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1"/>
        <w:gridCol w:w="2147"/>
        <w:gridCol w:w="6934"/>
      </w:tblGrid>
      <w:tr w:rsidR="00722A6D">
        <w:trPr>
          <w:trHeight w:val="855"/>
        </w:trPr>
        <w:tc>
          <w:tcPr>
            <w:tcW w:w="1721" w:type="dxa"/>
          </w:tcPr>
          <w:p w:rsidR="00722A6D" w:rsidRDefault="00735449">
            <w:pPr>
              <w:pStyle w:val="TableParagraph"/>
              <w:spacing w:before="25" w:line="270" w:lineRule="atLeast"/>
              <w:ind w:left="340" w:right="286" w:firstLine="70"/>
              <w:jc w:val="both"/>
              <w:rPr>
                <w:b/>
              </w:rPr>
            </w:pPr>
            <w:r>
              <w:rPr>
                <w:b/>
                <w:spacing w:val="-2"/>
              </w:rPr>
              <w:t>Discipline: Mechanical Engineering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before="35"/>
              <w:ind w:right="61"/>
              <w:jc w:val="center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  <w:p w:rsidR="00722A6D" w:rsidRDefault="00735449" w:rsidP="00FA63C3">
            <w:pPr>
              <w:pStyle w:val="TableParagraph"/>
              <w:spacing w:before="0" w:line="270" w:lineRule="atLeast"/>
              <w:ind w:right="21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Semester-202</w:t>
            </w:r>
            <w:r w:rsidR="00FA63C3">
              <w:rPr>
                <w:b/>
              </w:rPr>
              <w:t>2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rPr>
                <w:b/>
                <w:spacing w:val="-6"/>
              </w:rPr>
              <w:t>2</w:t>
            </w:r>
            <w:r w:rsidR="00FA63C3">
              <w:rPr>
                <w:b/>
                <w:spacing w:val="-6"/>
              </w:rPr>
              <w:t>3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before="35"/>
              <w:ind w:left="6" w:right="5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Faculty:</w:t>
            </w:r>
          </w:p>
          <w:p w:rsidR="00722A6D" w:rsidRDefault="00735449">
            <w:pPr>
              <w:pStyle w:val="TableParagraph"/>
              <w:spacing w:before="2"/>
              <w:ind w:left="6"/>
              <w:jc w:val="center"/>
            </w:pPr>
            <w:r>
              <w:t>SEKHAR</w:t>
            </w:r>
            <w:r>
              <w:rPr>
                <w:spacing w:val="-4"/>
              </w:rPr>
              <w:t xml:space="preserve"> </w:t>
            </w:r>
            <w:r>
              <w:t>KUMAR</w:t>
            </w:r>
            <w:r>
              <w:rPr>
                <w:spacing w:val="-2"/>
              </w:rPr>
              <w:t xml:space="preserve"> </w:t>
            </w:r>
            <w:r>
              <w:t>SAHU</w:t>
            </w:r>
            <w:r>
              <w:rPr>
                <w:spacing w:val="-4"/>
              </w:rPr>
              <w:t xml:space="preserve"> </w:t>
            </w:r>
            <w:r>
              <w:t>(PTGF</w:t>
            </w:r>
            <w:r>
              <w:rPr>
                <w:spacing w:val="-4"/>
              </w:rPr>
              <w:t xml:space="preserve"> </w:t>
            </w:r>
            <w:r>
              <w:t>)/NIKHILA</w:t>
            </w:r>
            <w:r>
              <w:rPr>
                <w:spacing w:val="-6"/>
              </w:rPr>
              <w:t xml:space="preserve"> </w:t>
            </w:r>
            <w:r>
              <w:t>RANJAN</w:t>
            </w:r>
            <w:r>
              <w:rPr>
                <w:spacing w:val="-6"/>
              </w:rPr>
              <w:t xml:space="preserve"> </w:t>
            </w:r>
            <w:r>
              <w:t>KUMURA</w:t>
            </w:r>
            <w:r>
              <w:rPr>
                <w:spacing w:val="-2"/>
              </w:rPr>
              <w:t xml:space="preserve"> </w:t>
            </w:r>
            <w:r>
              <w:t>(LAB.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ASST)</w:t>
            </w:r>
          </w:p>
        </w:tc>
      </w:tr>
      <w:tr w:rsidR="00722A6D">
        <w:trPr>
          <w:trHeight w:val="1125"/>
        </w:trPr>
        <w:tc>
          <w:tcPr>
            <w:tcW w:w="1721" w:type="dxa"/>
          </w:tcPr>
          <w:p w:rsidR="00722A6D" w:rsidRDefault="00735449">
            <w:pPr>
              <w:pStyle w:val="TableParagraph"/>
              <w:ind w:left="51" w:right="38"/>
              <w:jc w:val="center"/>
              <w:rPr>
                <w:b/>
              </w:rPr>
            </w:pPr>
            <w:r>
              <w:rPr>
                <w:b/>
                <w:spacing w:val="-2"/>
              </w:rPr>
              <w:t>Subject:</w:t>
            </w:r>
          </w:p>
          <w:p w:rsidR="00722A6D" w:rsidRDefault="00722A6D">
            <w:pPr>
              <w:pStyle w:val="TableParagraph"/>
              <w:spacing w:before="14"/>
              <w:ind w:left="0"/>
              <w:rPr>
                <w:rFonts w:ascii="Times New Roman"/>
              </w:rPr>
            </w:pPr>
          </w:p>
          <w:p w:rsidR="00722A6D" w:rsidRDefault="00735449">
            <w:pPr>
              <w:pStyle w:val="TableParagraph"/>
              <w:spacing w:before="0"/>
              <w:ind w:left="13" w:right="51"/>
              <w:jc w:val="center"/>
              <w:rPr>
                <w:b/>
              </w:rPr>
            </w:pPr>
            <w:r>
              <w:rPr>
                <w:b/>
              </w:rPr>
              <w:t>WORKSHOP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III</w:t>
            </w:r>
          </w:p>
          <w:p w:rsidR="00722A6D" w:rsidRDefault="00735449">
            <w:pPr>
              <w:pStyle w:val="TableParagraph"/>
              <w:spacing w:before="2" w:line="259" w:lineRule="exact"/>
              <w:ind w:left="510"/>
              <w:rPr>
                <w:b/>
              </w:rPr>
            </w:pPr>
            <w:r>
              <w:rPr>
                <w:b/>
                <w:spacing w:val="-2"/>
              </w:rPr>
              <w:t>Practical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before="42" w:line="237" w:lineRule="auto"/>
              <w:ind w:left="304" w:hanging="30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Days/week Class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Allotted: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90</w:t>
            </w:r>
          </w:p>
        </w:tc>
        <w:tc>
          <w:tcPr>
            <w:tcW w:w="6934" w:type="dxa"/>
          </w:tcPr>
          <w:p w:rsidR="00722A6D" w:rsidRDefault="00FA63C3" w:rsidP="00FA63C3">
            <w:pPr>
              <w:pStyle w:val="TableParagraph"/>
              <w:tabs>
                <w:tab w:val="left" w:pos="4509"/>
              </w:tabs>
              <w:spacing w:before="42" w:line="237" w:lineRule="auto"/>
              <w:ind w:left="2729" w:right="711" w:hanging="2016"/>
              <w:rPr>
                <w:b/>
              </w:rPr>
            </w:pPr>
            <w:r>
              <w:rPr>
                <w:b/>
              </w:rPr>
              <w:t>Semester from date: 14 /02</w:t>
            </w:r>
            <w:r w:rsidR="00735449">
              <w:rPr>
                <w:b/>
              </w:rPr>
              <w:t xml:space="preserve"> /202</w:t>
            </w:r>
            <w:r>
              <w:rPr>
                <w:b/>
              </w:rPr>
              <w:t>3</w:t>
            </w:r>
            <w:r w:rsidR="00735449">
              <w:rPr>
                <w:b/>
                <w:spacing w:val="80"/>
                <w:w w:val="150"/>
              </w:rPr>
              <w:t xml:space="preserve"> </w:t>
            </w:r>
            <w:r w:rsidR="00735449">
              <w:rPr>
                <w:b/>
              </w:rPr>
              <w:t>to</w:t>
            </w:r>
            <w:r w:rsidR="00735449">
              <w:rPr>
                <w:b/>
              </w:rPr>
              <w:tab/>
              <w:t>date:</w:t>
            </w:r>
            <w:r>
              <w:rPr>
                <w:b/>
                <w:spacing w:val="-13"/>
              </w:rPr>
              <w:t xml:space="preserve"> 27</w:t>
            </w:r>
            <w:r w:rsidR="00735449">
              <w:rPr>
                <w:b/>
                <w:spacing w:val="-12"/>
              </w:rPr>
              <w:t xml:space="preserve"> </w:t>
            </w:r>
            <w:r w:rsidR="00735449">
              <w:rPr>
                <w:b/>
              </w:rPr>
              <w:t>/0</w:t>
            </w:r>
            <w:r>
              <w:rPr>
                <w:b/>
              </w:rPr>
              <w:t>5</w:t>
            </w:r>
            <w:r w:rsidR="00735449"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/2023</w:t>
            </w:r>
            <w:r w:rsidR="00735449">
              <w:rPr>
                <w:b/>
              </w:rPr>
              <w:t xml:space="preserve"> No of weeks: 18</w:t>
            </w:r>
          </w:p>
        </w:tc>
      </w:tr>
      <w:tr w:rsidR="00722A6D">
        <w:trPr>
          <w:trHeight w:val="515"/>
        </w:trPr>
        <w:tc>
          <w:tcPr>
            <w:tcW w:w="1721" w:type="dxa"/>
          </w:tcPr>
          <w:p w:rsidR="00722A6D" w:rsidRDefault="00735449">
            <w:pPr>
              <w:pStyle w:val="TableParagraph"/>
              <w:ind w:left="47" w:right="38"/>
              <w:jc w:val="center"/>
              <w:rPr>
                <w:b/>
              </w:rPr>
            </w:pPr>
            <w:r>
              <w:rPr>
                <w:b/>
                <w:spacing w:val="-4"/>
              </w:rPr>
              <w:t>week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ind w:left="62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  <w:spacing w:val="-5"/>
              </w:rPr>
              <w:t>Day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ind w:left="6" w:right="1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  <w:spacing w:val="-2"/>
              </w:rPr>
              <w:t>Topics</w:t>
            </w:r>
          </w:p>
        </w:tc>
      </w:tr>
      <w:tr w:rsidR="00722A6D">
        <w:trPr>
          <w:trHeight w:val="400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90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0"/>
              <w:ind w:left="49" w:right="3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ind w:left="108"/>
            </w:pPr>
            <w:r>
              <w:rPr>
                <w:spacing w:val="-2"/>
              </w:rPr>
              <w:t>INTRODUCTION</w:t>
            </w:r>
          </w:p>
        </w:tc>
      </w:tr>
      <w:tr w:rsidR="00722A6D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rPr>
                <w:spacing w:val="-2"/>
              </w:rPr>
              <w:t>INTRODUCTION</w:t>
            </w:r>
          </w:p>
        </w:tc>
      </w:tr>
      <w:tr w:rsidR="00722A6D">
        <w:trPr>
          <w:trHeight w:val="320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49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0"/>
              <w:ind w:left="47" w:right="38"/>
              <w:jc w:val="center"/>
              <w:rPr>
                <w:sz w:val="14"/>
              </w:rPr>
            </w:pPr>
            <w:r>
              <w:rPr>
                <w:spacing w:val="-5"/>
                <w:position w:val="-6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t>Safety</w:t>
            </w:r>
            <w:r>
              <w:rPr>
                <w:spacing w:val="-2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workshop</w:t>
            </w:r>
          </w:p>
        </w:tc>
      </w:tr>
      <w:tr w:rsidR="00722A6D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t>Safety</w:t>
            </w:r>
            <w:r>
              <w:rPr>
                <w:spacing w:val="-2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workshop</w:t>
            </w:r>
          </w:p>
        </w:tc>
      </w:tr>
      <w:tr w:rsidR="00722A6D">
        <w:trPr>
          <w:trHeight w:val="315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44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0"/>
              <w:ind w:left="51" w:right="38"/>
              <w:jc w:val="center"/>
              <w:rPr>
                <w:sz w:val="14"/>
              </w:rPr>
            </w:pPr>
            <w:r>
              <w:rPr>
                <w:spacing w:val="-5"/>
                <w:position w:val="-6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4" w:lineRule="exact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4" w:lineRule="exact"/>
              <w:ind w:left="108"/>
            </w:pPr>
            <w:r>
              <w:t>Job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evolving</w:t>
            </w:r>
            <w:r>
              <w:rPr>
                <w:spacing w:val="-2"/>
              </w:rPr>
              <w:t xml:space="preserve"> drilling</w:t>
            </w:r>
          </w:p>
        </w:tc>
      </w:tr>
      <w:tr w:rsidR="00722A6D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before="41" w:line="259" w:lineRule="exact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before="41" w:line="259" w:lineRule="exact"/>
              <w:ind w:left="108"/>
            </w:pPr>
            <w:r>
              <w:t>Job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evolving</w:t>
            </w:r>
            <w:r>
              <w:rPr>
                <w:spacing w:val="-2"/>
              </w:rPr>
              <w:t xml:space="preserve"> drilling</w:t>
            </w:r>
          </w:p>
        </w:tc>
      </w:tr>
      <w:tr w:rsidR="00722A6D">
        <w:trPr>
          <w:trHeight w:val="320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44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0"/>
              <w:ind w:left="43" w:right="38"/>
              <w:jc w:val="center"/>
              <w:rPr>
                <w:sz w:val="14"/>
              </w:rPr>
            </w:pPr>
            <w:r>
              <w:rPr>
                <w:spacing w:val="-5"/>
                <w:position w:val="-6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t>Job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evolving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boring</w:t>
            </w:r>
          </w:p>
        </w:tc>
      </w:tr>
      <w:tr w:rsidR="00722A6D">
        <w:trPr>
          <w:trHeight w:val="315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4" w:lineRule="exact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4" w:lineRule="exact"/>
              <w:ind w:left="108"/>
            </w:pPr>
            <w:r>
              <w:t>Job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 xml:space="preserve">evolving </w:t>
            </w:r>
            <w:r>
              <w:rPr>
                <w:spacing w:val="-2"/>
              </w:rPr>
              <w:t>boring</w:t>
            </w:r>
          </w:p>
        </w:tc>
      </w:tr>
      <w:tr w:rsidR="00722A6D">
        <w:trPr>
          <w:trHeight w:val="320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49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0"/>
              <w:ind w:left="43" w:right="38"/>
              <w:jc w:val="center"/>
              <w:rPr>
                <w:sz w:val="14"/>
              </w:rPr>
            </w:pPr>
            <w:r>
              <w:rPr>
                <w:spacing w:val="-5"/>
                <w:position w:val="-6"/>
              </w:rPr>
              <w:t>5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t>Job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 xml:space="preserve">evolving </w:t>
            </w:r>
            <w:r>
              <w:rPr>
                <w:spacing w:val="-2"/>
              </w:rPr>
              <w:t>boring</w:t>
            </w:r>
          </w:p>
        </w:tc>
      </w:tr>
      <w:tr w:rsidR="00722A6D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t>Internal</w:t>
            </w:r>
            <w:r>
              <w:rPr>
                <w:spacing w:val="-3"/>
              </w:rPr>
              <w:t xml:space="preserve"> </w:t>
            </w:r>
            <w:r>
              <w:t>threading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Turning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jobs</w:t>
            </w:r>
          </w:p>
        </w:tc>
      </w:tr>
      <w:tr w:rsidR="00722A6D">
        <w:trPr>
          <w:trHeight w:val="315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44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1"/>
              <w:ind w:left="43" w:right="38"/>
              <w:jc w:val="center"/>
              <w:rPr>
                <w:sz w:val="14"/>
              </w:rPr>
            </w:pPr>
            <w:r>
              <w:rPr>
                <w:spacing w:val="-5"/>
                <w:position w:val="-6"/>
              </w:rPr>
              <w:t>6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before="41" w:line="254" w:lineRule="exact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before="41" w:line="254" w:lineRule="exact"/>
              <w:ind w:left="108"/>
            </w:pPr>
            <w:r>
              <w:t>Internal</w:t>
            </w:r>
            <w:r>
              <w:rPr>
                <w:spacing w:val="-3"/>
              </w:rPr>
              <w:t xml:space="preserve"> </w:t>
            </w:r>
            <w:r>
              <w:t>threading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Turning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jobs</w:t>
            </w:r>
          </w:p>
        </w:tc>
      </w:tr>
      <w:tr w:rsidR="00722A6D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threading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Turning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jobs</w:t>
            </w:r>
          </w:p>
        </w:tc>
      </w:tr>
      <w:tr w:rsidR="00722A6D">
        <w:trPr>
          <w:trHeight w:val="320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49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0"/>
              <w:ind w:left="43" w:right="38"/>
              <w:jc w:val="center"/>
              <w:rPr>
                <w:sz w:val="14"/>
              </w:rPr>
            </w:pPr>
            <w:r>
              <w:rPr>
                <w:spacing w:val="-5"/>
                <w:position w:val="-6"/>
              </w:rPr>
              <w:t>7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threading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Turning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jobs</w:t>
            </w:r>
          </w:p>
        </w:tc>
      </w:tr>
      <w:tr w:rsidR="00722A6D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t>Job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evolving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Capstan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turret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lathe</w:t>
            </w:r>
          </w:p>
        </w:tc>
      </w:tr>
      <w:tr w:rsidR="00722A6D">
        <w:trPr>
          <w:trHeight w:val="585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722A6D" w:rsidRDefault="00722A6D">
            <w:pPr>
              <w:pStyle w:val="TableParagraph"/>
              <w:spacing w:before="19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0"/>
              <w:ind w:left="43" w:right="38"/>
              <w:jc w:val="center"/>
              <w:rPr>
                <w:sz w:val="14"/>
              </w:rPr>
            </w:pPr>
            <w:r>
              <w:rPr>
                <w:spacing w:val="-5"/>
                <w:position w:val="-6"/>
              </w:rPr>
              <w:t>8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ind w:left="108"/>
            </w:pPr>
            <w:r>
              <w:t>Job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evolving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Capstan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turret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lathe</w:t>
            </w:r>
          </w:p>
        </w:tc>
      </w:tr>
      <w:tr w:rsidR="00722A6D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t>Job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evolving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Capstan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turret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lathe</w:t>
            </w:r>
          </w:p>
        </w:tc>
      </w:tr>
      <w:tr w:rsidR="00722A6D">
        <w:trPr>
          <w:trHeight w:val="315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44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0"/>
              <w:ind w:left="43" w:right="38"/>
              <w:jc w:val="center"/>
              <w:rPr>
                <w:sz w:val="14"/>
              </w:rPr>
            </w:pPr>
            <w:r>
              <w:rPr>
                <w:spacing w:val="-5"/>
                <w:position w:val="-6"/>
              </w:rPr>
              <w:t>9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4" w:lineRule="exact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4" w:lineRule="exact"/>
              <w:ind w:left="108"/>
            </w:pPr>
            <w:r>
              <w:t>Job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evolving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Capstan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turret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lathe</w:t>
            </w:r>
          </w:p>
        </w:tc>
      </w:tr>
      <w:tr w:rsidR="00722A6D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t>Taper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Turning</w:t>
            </w:r>
          </w:p>
        </w:tc>
      </w:tr>
      <w:tr w:rsidR="00722A6D">
        <w:trPr>
          <w:trHeight w:val="320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722A6D" w:rsidRDefault="00722A6D">
            <w:pPr>
              <w:pStyle w:val="TableParagraph"/>
              <w:spacing w:before="23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1"/>
              <w:ind w:left="43" w:right="38"/>
              <w:jc w:val="center"/>
              <w:rPr>
                <w:sz w:val="14"/>
              </w:rPr>
            </w:pPr>
            <w:r>
              <w:rPr>
                <w:spacing w:val="-4"/>
                <w:position w:val="-6"/>
              </w:rPr>
              <w:t>10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t>Taper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Turning</w:t>
            </w:r>
          </w:p>
        </w:tc>
      </w:tr>
      <w:tr w:rsidR="00722A6D">
        <w:trPr>
          <w:trHeight w:val="585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before="41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before="41"/>
              <w:ind w:left="108"/>
            </w:pPr>
            <w:r>
              <w:t>Taper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Turning</w:t>
            </w:r>
          </w:p>
        </w:tc>
      </w:tr>
      <w:tr w:rsidR="00722A6D">
        <w:trPr>
          <w:trHeight w:val="319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49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0"/>
              <w:ind w:left="43" w:right="38"/>
              <w:jc w:val="center"/>
              <w:rPr>
                <w:sz w:val="14"/>
              </w:rPr>
            </w:pPr>
            <w:r>
              <w:rPr>
                <w:spacing w:val="-4"/>
                <w:position w:val="-6"/>
              </w:rPr>
              <w:t>11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rPr>
                <w:spacing w:val="-2"/>
              </w:rPr>
              <w:t>Chamfering</w:t>
            </w:r>
          </w:p>
        </w:tc>
      </w:tr>
      <w:tr w:rsidR="00722A6D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rPr>
                <w:spacing w:val="-2"/>
              </w:rPr>
              <w:t>chamfering</w:t>
            </w:r>
          </w:p>
        </w:tc>
      </w:tr>
      <w:tr w:rsidR="00722A6D">
        <w:trPr>
          <w:trHeight w:val="315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49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0"/>
              <w:ind w:left="43" w:right="38"/>
              <w:jc w:val="center"/>
              <w:rPr>
                <w:sz w:val="14"/>
              </w:rPr>
            </w:pPr>
            <w:r>
              <w:rPr>
                <w:spacing w:val="-4"/>
                <w:position w:val="-6"/>
              </w:rPr>
              <w:t>12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4" w:lineRule="exact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4" w:lineRule="exact"/>
              <w:ind w:left="108"/>
            </w:pPr>
            <w:r>
              <w:rPr>
                <w:spacing w:val="-2"/>
              </w:rPr>
              <w:t>Chamfering</w:t>
            </w:r>
          </w:p>
        </w:tc>
      </w:tr>
      <w:tr w:rsidR="00722A6D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before="41" w:line="259" w:lineRule="exact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before="41" w:line="259" w:lineRule="exact"/>
              <w:ind w:left="108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gear</w:t>
            </w:r>
            <w:r>
              <w:rPr>
                <w:spacing w:val="-2"/>
              </w:rPr>
              <w:t xml:space="preserve"> </w:t>
            </w:r>
            <w:r>
              <w:t>lathe-</w:t>
            </w:r>
            <w:r>
              <w:rPr>
                <w:spacing w:val="-2"/>
              </w:rPr>
              <w:t>machine</w:t>
            </w:r>
          </w:p>
        </w:tc>
      </w:tr>
      <w:tr w:rsidR="00722A6D">
        <w:trPr>
          <w:trHeight w:val="580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722A6D" w:rsidRDefault="00722A6D">
            <w:pPr>
              <w:pStyle w:val="TableParagraph"/>
              <w:spacing w:before="148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0"/>
              <w:ind w:left="43" w:right="38"/>
              <w:jc w:val="center"/>
              <w:rPr>
                <w:sz w:val="14"/>
              </w:rPr>
            </w:pPr>
            <w:r>
              <w:rPr>
                <w:spacing w:val="-4"/>
                <w:position w:val="-6"/>
              </w:rPr>
              <w:t>13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before="20" w:line="270" w:lineRule="atLeast"/>
              <w:ind w:left="108" w:right="1359"/>
            </w:pPr>
            <w:r>
              <w:t>Study</w:t>
            </w:r>
            <w:r>
              <w:rPr>
                <w:spacing w:val="-5"/>
              </w:rPr>
              <w:t xml:space="preserve"> </w:t>
            </w:r>
            <w:r>
              <w:t>Job</w:t>
            </w:r>
            <w:r>
              <w:rPr>
                <w:spacing w:val="-5"/>
              </w:rPr>
              <w:t xml:space="preserve"> </w:t>
            </w:r>
            <w:r>
              <w:t>involving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turning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MS</w:t>
            </w:r>
            <w:r>
              <w:rPr>
                <w:spacing w:val="-6"/>
              </w:rPr>
              <w:t xml:space="preserve"> </w:t>
            </w:r>
            <w:r>
              <w:t>Rod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t xml:space="preserve"> aluminum rod for jobs using CNC Lathe trainer.</w:t>
            </w:r>
          </w:p>
        </w:tc>
      </w:tr>
      <w:tr w:rsidR="00722A6D">
        <w:trPr>
          <w:trHeight w:val="575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before="35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before="15" w:line="270" w:lineRule="atLeast"/>
              <w:ind w:left="108" w:right="1359"/>
            </w:pPr>
            <w:r>
              <w:t>Study</w:t>
            </w:r>
            <w:r>
              <w:rPr>
                <w:spacing w:val="-5"/>
              </w:rPr>
              <w:t xml:space="preserve"> </w:t>
            </w:r>
            <w:r>
              <w:t>Job</w:t>
            </w:r>
            <w:r>
              <w:rPr>
                <w:spacing w:val="-5"/>
              </w:rPr>
              <w:t xml:space="preserve"> </w:t>
            </w:r>
            <w:r>
              <w:t>involving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turning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MS</w:t>
            </w:r>
            <w:r>
              <w:rPr>
                <w:spacing w:val="-6"/>
              </w:rPr>
              <w:t xml:space="preserve"> </w:t>
            </w:r>
            <w:r>
              <w:t>Rod</w:t>
            </w:r>
            <w:r>
              <w:rPr>
                <w:spacing w:val="-5"/>
              </w:rPr>
              <w:t xml:space="preserve"> </w:t>
            </w:r>
            <w:r>
              <w:t>&amp; aluminum rod for jobs using CNC Lathe trainer.</w:t>
            </w:r>
          </w:p>
        </w:tc>
      </w:tr>
      <w:tr w:rsidR="00722A6D">
        <w:trPr>
          <w:trHeight w:val="580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722A6D" w:rsidRDefault="00722A6D">
            <w:pPr>
              <w:pStyle w:val="TableParagraph"/>
              <w:spacing w:before="143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spacing w:val="-4"/>
                <w:position w:val="-6"/>
              </w:rPr>
              <w:t>14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before="41"/>
              <w:ind w:left="109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before="20" w:line="270" w:lineRule="atLeast"/>
              <w:ind w:left="108" w:right="1359"/>
            </w:pPr>
            <w:r>
              <w:t>Study</w:t>
            </w:r>
            <w:r>
              <w:rPr>
                <w:spacing w:val="-5"/>
              </w:rPr>
              <w:t xml:space="preserve"> </w:t>
            </w:r>
            <w:r>
              <w:t>Job</w:t>
            </w:r>
            <w:r>
              <w:rPr>
                <w:spacing w:val="-5"/>
              </w:rPr>
              <w:t xml:space="preserve"> </w:t>
            </w:r>
            <w:r>
              <w:t>involving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turning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MS</w:t>
            </w:r>
            <w:r>
              <w:rPr>
                <w:spacing w:val="-6"/>
              </w:rPr>
              <w:t xml:space="preserve"> </w:t>
            </w:r>
            <w:r>
              <w:t>Rod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t xml:space="preserve"> aluminum rod for jobs using CNC Lathe trainer.</w:t>
            </w:r>
          </w:p>
        </w:tc>
      </w:tr>
      <w:tr w:rsidR="00722A6D">
        <w:trPr>
          <w:trHeight w:val="574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before="35"/>
              <w:ind w:left="109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before="15" w:line="270" w:lineRule="atLeast"/>
              <w:ind w:left="108" w:right="1359"/>
            </w:pPr>
            <w:r>
              <w:t>Study</w:t>
            </w:r>
            <w:r>
              <w:rPr>
                <w:spacing w:val="-5"/>
              </w:rPr>
              <w:t xml:space="preserve"> </w:t>
            </w:r>
            <w:r>
              <w:t>Job</w:t>
            </w:r>
            <w:r>
              <w:rPr>
                <w:spacing w:val="-5"/>
              </w:rPr>
              <w:t xml:space="preserve"> </w:t>
            </w:r>
            <w:r>
              <w:t>involving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turning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MS</w:t>
            </w:r>
            <w:r>
              <w:rPr>
                <w:spacing w:val="-6"/>
              </w:rPr>
              <w:t xml:space="preserve"> </w:t>
            </w:r>
            <w:r>
              <w:t>Rod</w:t>
            </w:r>
            <w:r>
              <w:rPr>
                <w:spacing w:val="-5"/>
              </w:rPr>
              <w:t xml:space="preserve"> </w:t>
            </w:r>
            <w:r>
              <w:t>&amp; aluminum rod for jobs using CNC Lathe trainer.</w:t>
            </w:r>
          </w:p>
        </w:tc>
      </w:tr>
    </w:tbl>
    <w:p w:rsidR="00722A6D" w:rsidRDefault="00722A6D">
      <w:pPr>
        <w:spacing w:line="270" w:lineRule="atLeast"/>
        <w:sectPr w:rsidR="00722A6D">
          <w:type w:val="continuous"/>
          <w:pgSz w:w="12240" w:h="15840"/>
          <w:pgMar w:top="980" w:right="600" w:bottom="1311" w:left="6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1"/>
        <w:gridCol w:w="2147"/>
        <w:gridCol w:w="6934"/>
      </w:tblGrid>
      <w:tr w:rsidR="00722A6D">
        <w:trPr>
          <w:trHeight w:val="320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44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0"/>
              <w:ind w:left="43" w:right="38"/>
              <w:jc w:val="center"/>
              <w:rPr>
                <w:sz w:val="14"/>
              </w:rPr>
            </w:pPr>
            <w:r>
              <w:rPr>
                <w:spacing w:val="-4"/>
                <w:position w:val="-6"/>
              </w:rPr>
              <w:t>15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before="35" w:line="264" w:lineRule="exact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before="35" w:line="264" w:lineRule="exact"/>
              <w:ind w:left="108"/>
            </w:pPr>
            <w:r>
              <w:rPr>
                <w:spacing w:val="-2"/>
              </w:rPr>
              <w:t>Shaper</w:t>
            </w:r>
          </w:p>
        </w:tc>
      </w:tr>
      <w:tr w:rsidR="00722A6D">
        <w:trPr>
          <w:trHeight w:val="315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before="35" w:line="259" w:lineRule="exact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before="35" w:line="259" w:lineRule="exact"/>
              <w:ind w:left="108"/>
            </w:pPr>
            <w:r>
              <w:rPr>
                <w:spacing w:val="-2"/>
              </w:rPr>
              <w:t>Shape</w:t>
            </w:r>
          </w:p>
        </w:tc>
      </w:tr>
      <w:tr w:rsidR="00722A6D">
        <w:trPr>
          <w:trHeight w:val="320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49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0"/>
              <w:ind w:left="43" w:right="38"/>
              <w:jc w:val="center"/>
              <w:rPr>
                <w:sz w:val="14"/>
              </w:rPr>
            </w:pPr>
            <w:r>
              <w:rPr>
                <w:spacing w:val="-4"/>
                <w:position w:val="-6"/>
              </w:rPr>
              <w:t>16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t>Milling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Machine</w:t>
            </w:r>
          </w:p>
        </w:tc>
      </w:tr>
      <w:tr w:rsidR="00722A6D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t>Milling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Machine</w:t>
            </w:r>
          </w:p>
        </w:tc>
      </w:tr>
      <w:tr w:rsidR="00722A6D">
        <w:trPr>
          <w:trHeight w:val="320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44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1"/>
              <w:ind w:left="43" w:right="38"/>
              <w:jc w:val="center"/>
              <w:rPr>
                <w:sz w:val="14"/>
              </w:rPr>
            </w:pPr>
            <w:r>
              <w:rPr>
                <w:spacing w:val="-4"/>
                <w:position w:val="-6"/>
              </w:rPr>
              <w:t>17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before="41" w:line="259" w:lineRule="exact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before="41" w:line="259" w:lineRule="exact"/>
              <w:ind w:left="108"/>
            </w:pPr>
            <w:r>
              <w:t>Milling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Machine</w:t>
            </w:r>
          </w:p>
        </w:tc>
      </w:tr>
      <w:tr w:rsidR="00722A6D">
        <w:trPr>
          <w:trHeight w:val="315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4" w:lineRule="exact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4" w:lineRule="exact"/>
              <w:ind w:left="108"/>
            </w:pPr>
            <w:r>
              <w:t>Revision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722A6D">
        <w:trPr>
          <w:trHeight w:val="320"/>
        </w:trPr>
        <w:tc>
          <w:tcPr>
            <w:tcW w:w="1721" w:type="dxa"/>
            <w:vMerge w:val="restart"/>
          </w:tcPr>
          <w:p w:rsidR="00722A6D" w:rsidRDefault="00722A6D">
            <w:pPr>
              <w:pStyle w:val="TableParagraph"/>
              <w:spacing w:before="49"/>
              <w:ind w:left="0"/>
              <w:rPr>
                <w:rFonts w:ascii="Times New Roman"/>
                <w:sz w:val="14"/>
              </w:rPr>
            </w:pPr>
          </w:p>
          <w:p w:rsidR="00722A6D" w:rsidRDefault="00735449">
            <w:pPr>
              <w:pStyle w:val="TableParagraph"/>
              <w:spacing w:before="0"/>
              <w:ind w:left="43" w:right="38"/>
              <w:jc w:val="center"/>
              <w:rPr>
                <w:sz w:val="14"/>
              </w:rPr>
            </w:pPr>
            <w:r>
              <w:rPr>
                <w:spacing w:val="-4"/>
                <w:position w:val="-6"/>
              </w:rPr>
              <w:t>18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8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t>Revision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</w:tr>
      <w:tr w:rsidR="00722A6D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722A6D" w:rsidRDefault="00722A6D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722A6D" w:rsidRDefault="00735449">
            <w:pPr>
              <w:pStyle w:val="TableParagraph"/>
              <w:spacing w:line="259" w:lineRule="exact"/>
              <w:ind w:right="60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934" w:type="dxa"/>
          </w:tcPr>
          <w:p w:rsidR="00722A6D" w:rsidRDefault="00735449">
            <w:pPr>
              <w:pStyle w:val="TableParagraph"/>
              <w:spacing w:line="259" w:lineRule="exact"/>
              <w:ind w:left="108"/>
            </w:pPr>
            <w:r>
              <w:t>Revision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</w:tr>
    </w:tbl>
    <w:p w:rsidR="00735449" w:rsidRDefault="00735449"/>
    <w:sectPr w:rsidR="00735449" w:rsidSect="00722A6D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2A6D"/>
    <w:rsid w:val="00722A6D"/>
    <w:rsid w:val="00735449"/>
    <w:rsid w:val="00FA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22A6D"/>
  </w:style>
  <w:style w:type="paragraph" w:customStyle="1" w:styleId="TableParagraph">
    <w:name w:val="Table Paragraph"/>
    <w:basedOn w:val="Normal"/>
    <w:uiPriority w:val="1"/>
    <w:qFormat/>
    <w:rsid w:val="00722A6D"/>
    <w:pPr>
      <w:spacing w:before="40"/>
      <w:ind w:left="73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GPBGR57</cp:lastModifiedBy>
  <cp:revision>3</cp:revision>
  <dcterms:created xsi:type="dcterms:W3CDTF">2023-12-05T10:26:00Z</dcterms:created>
  <dcterms:modified xsi:type="dcterms:W3CDTF">2024-02-26T06:06:00Z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2023-12-05T00:00:00Z</vt:filetime>
  </property>
</Properties>
</file>